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D52" w:rsidRDefault="008F7D52" w:rsidP="002812FB">
      <w:pPr>
        <w:pStyle w:val="Rubrik1"/>
      </w:pPr>
      <w:r>
        <w:t xml:space="preserve">Omdömen från </w:t>
      </w:r>
      <w:r w:rsidR="00687DA1">
        <w:t xml:space="preserve">utbildning i Lean Management </w:t>
      </w:r>
    </w:p>
    <w:p w:rsidR="005E640E" w:rsidRDefault="005E640E" w:rsidP="006000B6"/>
    <w:p w:rsidR="009101E0" w:rsidRDefault="009101E0" w:rsidP="006000B6"/>
    <w:p w:rsidR="005E640E" w:rsidRPr="009101E0" w:rsidRDefault="00933018" w:rsidP="009101E0">
      <w:pPr>
        <w:spacing w:after="120"/>
        <w:rPr>
          <w:b/>
          <w:sz w:val="24"/>
          <w:szCs w:val="24"/>
        </w:rPr>
      </w:pPr>
      <w:r w:rsidRPr="00933018">
        <w:rPr>
          <w:b/>
          <w:sz w:val="24"/>
          <w:szCs w:val="24"/>
        </w:rPr>
        <w:t>Öppen kurs</w:t>
      </w:r>
      <w:r>
        <w:rPr>
          <w:b/>
          <w:sz w:val="24"/>
          <w:szCs w:val="24"/>
        </w:rPr>
        <w:t xml:space="preserve"> </w:t>
      </w:r>
      <w:r w:rsidR="00687DA1">
        <w:rPr>
          <w:b/>
          <w:sz w:val="24"/>
          <w:szCs w:val="24"/>
        </w:rPr>
        <w:t xml:space="preserve">med 19 deltagare </w:t>
      </w:r>
      <w:r>
        <w:rPr>
          <w:b/>
          <w:sz w:val="24"/>
          <w:szCs w:val="24"/>
        </w:rPr>
        <w:t xml:space="preserve">i </w:t>
      </w:r>
      <w:r w:rsidR="00687DA1">
        <w:rPr>
          <w:b/>
          <w:sz w:val="24"/>
          <w:szCs w:val="24"/>
        </w:rPr>
        <w:t>september</w:t>
      </w:r>
      <w:r w:rsidRPr="00933018">
        <w:rPr>
          <w:b/>
          <w:sz w:val="24"/>
          <w:szCs w:val="24"/>
        </w:rPr>
        <w:t xml:space="preserve"> 2010</w:t>
      </w:r>
    </w:p>
    <w:p w:rsidR="00933018" w:rsidRDefault="00E90D46" w:rsidP="006000B6">
      <w:r>
        <w:rPr>
          <w:noProof/>
          <w:lang w:eastAsia="sv-SE"/>
        </w:rPr>
        <w:pict>
          <v:group id="_x0000_s1048" style="position:absolute;margin-left:8.65pt;margin-top:13.3pt;width:261.75pt;height:164.6pt;z-index:251675648" coordorigin="1591,3818" coordsize="5235,329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1591;top:5813;width:3027;height:413;mso-wrap-style:none" filled="f" stroked="f">
              <v:textbox style="mso-fit-shape-to-text:t">
                <w:txbxContent>
                  <w:p w:rsidR="00933018" w:rsidRPr="006000B6" w:rsidRDefault="00933018">
                    <w:r w:rsidRPr="006000B6">
                      <w:t>Jag kan rekommendera kursen</w:t>
                    </w:r>
                  </w:p>
                </w:txbxContent>
              </v:textbox>
            </v:shape>
            <v:shape id="_x0000_s1050" type="#_x0000_t202" style="position:absolute;left:1591;top:5320;width:4254;height:413;mso-wrap-style:none" filled="f" stroked="f">
              <v:textbox style="mso-fit-shape-to-text:t">
                <w:txbxContent>
                  <w:p w:rsidR="00933018" w:rsidRPr="006000B6" w:rsidRDefault="00933018">
                    <w:r w:rsidRPr="006000B6">
                      <w:t>Det var bra balans mellan teori och övningar</w:t>
                    </w:r>
                  </w:p>
                </w:txbxContent>
              </v:textbox>
            </v:shape>
            <v:shape id="_x0000_s1051" type="#_x0000_t202" style="position:absolute;left:1591;top:4822;width:3500;height:413;mso-wrap-style:none" filled="f" stroked="f">
              <v:textbox style="mso-fit-shape-to-text:t">
                <w:txbxContent>
                  <w:p w:rsidR="00933018" w:rsidRPr="006000B6" w:rsidRDefault="00933018">
                    <w:r w:rsidRPr="006000B6">
                      <w:t>Kursledar</w:t>
                    </w:r>
                    <w:r>
                      <w:t>na</w:t>
                    </w:r>
                    <w:r w:rsidRPr="006000B6">
                      <w:t>s genomförande var bra</w:t>
                    </w:r>
                  </w:p>
                </w:txbxContent>
              </v:textbox>
            </v:shape>
            <v:shape id="_x0000_s1052" type="#_x0000_t202" style="position:absolute;left:1591;top:4311;width:4112;height:413;mso-wrap-style:none" filled="f" stroked="f">
              <v:textbox style="mso-fit-shape-to-text:t">
                <w:txbxContent>
                  <w:p w:rsidR="00933018" w:rsidRPr="006000B6" w:rsidRDefault="00933018">
                    <w:r w:rsidRPr="006000B6">
                      <w:t>Jag kommer att ha nytta av det jag lärt mig</w:t>
                    </w:r>
                  </w:p>
                </w:txbxContent>
              </v:textbox>
            </v:shape>
            <v:shape id="_x0000_s1053" type="#_x0000_t202" style="position:absolute;left:1591;top:3818;width:3404;height:413;mso-wrap-style:none" filled="f" stroked="f">
              <v:textbox style="mso-fit-shape-to-text:t">
                <w:txbxContent>
                  <w:p w:rsidR="00933018" w:rsidRPr="006000B6" w:rsidRDefault="00933018">
                    <w:r w:rsidRPr="006000B6">
                      <w:t>Jag är nöjd med kursen som helhet</w:t>
                    </w:r>
                  </w:p>
                </w:txbxContent>
              </v:textbox>
            </v:shape>
            <v:shape id="_x0000_s1054" type="#_x0000_t202" style="position:absolute;left:2389;top:6722;width:4437;height:388;mso-wrap-style:none" filled="f" stroked="f">
              <v:textbox style="mso-fit-shape-to-text:t">
                <w:txbxContent>
                  <w:p w:rsidR="00933018" w:rsidRPr="002812FB" w:rsidRDefault="00933018">
                    <w:pPr>
                      <w:rPr>
                        <w:sz w:val="20"/>
                        <w:szCs w:val="20"/>
                      </w:rPr>
                    </w:pPr>
                    <w:r w:rsidRPr="002812FB">
                      <w:rPr>
                        <w:sz w:val="20"/>
                        <w:szCs w:val="20"/>
                      </w:rPr>
                      <w:t>1=Instämmer inte alls, 6=Instämmer helt och hållet</w:t>
                    </w:r>
                  </w:p>
                </w:txbxContent>
              </v:textbox>
            </v:shape>
          </v:group>
        </w:pict>
      </w:r>
      <w:r w:rsidR="00933018" w:rsidRPr="00933018">
        <w:rPr>
          <w:noProof/>
          <w:lang w:eastAsia="sv-SE"/>
        </w:rPr>
        <w:drawing>
          <wp:inline distT="0" distB="0" distL="0" distR="0">
            <wp:extent cx="4067175" cy="2152650"/>
            <wp:effectExtent l="0" t="0" r="0" b="0"/>
            <wp:docPr id="2" name="Diagram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3018" w:rsidRDefault="00933018" w:rsidP="006000B6"/>
    <w:p w:rsidR="00933018" w:rsidRPr="005E640E" w:rsidRDefault="005E640E" w:rsidP="006000B6">
      <w:pPr>
        <w:rPr>
          <w:i/>
        </w:rPr>
      </w:pPr>
      <w:r w:rsidRPr="005E640E">
        <w:rPr>
          <w:i/>
        </w:rPr>
        <w:t>Kommentarer från några av deltagarna</w:t>
      </w:r>
    </w:p>
    <w:p w:rsidR="003F40B2" w:rsidRDefault="007D0397" w:rsidP="005925D1">
      <w:pPr>
        <w:spacing w:before="60"/>
      </w:pPr>
      <w:r>
        <w:t>”</w:t>
      </w:r>
      <w:r w:rsidR="00687DA1">
        <w:t>M</w:t>
      </w:r>
      <w:r w:rsidR="003F40B2" w:rsidRPr="003F40B2">
        <w:t>ånga bra tips o ideer, inspirerande</w:t>
      </w:r>
      <w:r w:rsidR="00687DA1">
        <w:t>”</w:t>
      </w:r>
    </w:p>
    <w:p w:rsidR="003F40B2" w:rsidRDefault="00687DA1" w:rsidP="005925D1">
      <w:pPr>
        <w:spacing w:before="60"/>
      </w:pPr>
      <w:r>
        <w:t>”T</w:t>
      </w:r>
      <w:r w:rsidR="003F40B2" w:rsidRPr="003F40B2">
        <w:t>ydliga exempel så man förstår begreppet lean</w:t>
      </w:r>
      <w:r>
        <w:t>”</w:t>
      </w:r>
    </w:p>
    <w:p w:rsidR="003F40B2" w:rsidRDefault="00687DA1" w:rsidP="005925D1">
      <w:pPr>
        <w:spacing w:before="60"/>
      </w:pPr>
      <w:r>
        <w:t>”H</w:t>
      </w:r>
      <w:r w:rsidR="003F40B2" w:rsidRPr="003F40B2">
        <w:t>ela grundtänket i lean.. Att lean bidrar till att hela samhället kan må bättre eftersom vi effektiviseras. Ex sjukvården o de sjuka, anställda och tillfredsställelsen att vara delaktig.</w:t>
      </w:r>
    </w:p>
    <w:p w:rsidR="003F40B2" w:rsidRDefault="00687DA1" w:rsidP="005925D1">
      <w:pPr>
        <w:spacing w:before="60"/>
      </w:pPr>
      <w:r>
        <w:t>”M</w:t>
      </w:r>
      <w:r w:rsidR="003F40B2" w:rsidRPr="003F40B2">
        <w:t>ånga erfarenheter från flera företag o branscher</w:t>
      </w:r>
      <w:r>
        <w:t>”</w:t>
      </w:r>
    </w:p>
    <w:p w:rsidR="003F40B2" w:rsidRDefault="00687DA1" w:rsidP="005925D1">
      <w:pPr>
        <w:spacing w:before="60"/>
      </w:pPr>
      <w:r>
        <w:t>”B</w:t>
      </w:r>
      <w:r w:rsidR="003F40B2" w:rsidRPr="003F40B2">
        <w:t>oktips, konkreta exempel, bra diskussioner</w:t>
      </w:r>
      <w:r>
        <w:t>”</w:t>
      </w:r>
    </w:p>
    <w:p w:rsidR="003F40B2" w:rsidRDefault="00687DA1" w:rsidP="003F40B2">
      <w:pPr>
        <w:spacing w:before="60"/>
      </w:pPr>
      <w:r>
        <w:t>”K</w:t>
      </w:r>
      <w:r w:rsidR="003F40B2">
        <w:t>ort o koncist, med verktyg att börja jobba med direkt</w:t>
      </w:r>
      <w:r>
        <w:t>. Bra</w:t>
      </w:r>
      <w:r w:rsidR="003F40B2">
        <w:t xml:space="preserve"> tips o trix</w:t>
      </w:r>
      <w:r>
        <w:t>”</w:t>
      </w:r>
    </w:p>
    <w:p w:rsidR="003F40B2" w:rsidRDefault="00687DA1" w:rsidP="003F40B2">
      <w:pPr>
        <w:spacing w:before="60"/>
      </w:pPr>
      <w:r>
        <w:t>”U</w:t>
      </w:r>
      <w:r w:rsidR="003F40B2" w:rsidRPr="003F40B2">
        <w:t>tbyte</w:t>
      </w:r>
      <w:r>
        <w:t>t</w:t>
      </w:r>
      <w:r w:rsidR="003F40B2" w:rsidRPr="003F40B2">
        <w:t xml:space="preserve"> med andra verksamheter. Bra praktiska exempel, ska gå hem och fråga dottern varför hon slänger kläderna p</w:t>
      </w:r>
      <w:r>
        <w:t>å golvet…</w:t>
      </w:r>
    </w:p>
    <w:p w:rsidR="007D0397" w:rsidRDefault="007D0397" w:rsidP="005925D1">
      <w:pPr>
        <w:spacing w:before="60"/>
      </w:pPr>
      <w:r>
        <w:t>”</w:t>
      </w:r>
      <w:r w:rsidR="00687DA1">
        <w:t>M</w:t>
      </w:r>
      <w:r w:rsidR="00687DA1" w:rsidRPr="00687DA1">
        <w:t>ycket lättsam och passionerad kursledare</w:t>
      </w:r>
      <w:r w:rsidR="00687DA1">
        <w:t>”</w:t>
      </w:r>
    </w:p>
    <w:p w:rsidR="00687DA1" w:rsidRDefault="00687DA1" w:rsidP="005925D1">
      <w:pPr>
        <w:spacing w:before="60"/>
      </w:pPr>
      <w:r>
        <w:t>”T</w:t>
      </w:r>
      <w:r w:rsidRPr="00687DA1">
        <w:t>änket att det alltid kan bli bättre. O</w:t>
      </w:r>
      <w:r>
        <w:t xml:space="preserve">ch att man vände </w:t>
      </w:r>
      <w:r w:rsidRPr="00687DA1">
        <w:t>på samtalet, man frågar medarbetarna hur ni skulle vilja ha det. Och att fråga varför 5 ggr</w:t>
      </w:r>
      <w:r>
        <w:t>”</w:t>
      </w:r>
    </w:p>
    <w:p w:rsidR="00687DA1" w:rsidRDefault="00687DA1" w:rsidP="005925D1">
      <w:pPr>
        <w:spacing w:before="60"/>
      </w:pPr>
      <w:r>
        <w:t>”I</w:t>
      </w:r>
      <w:r w:rsidRPr="00687DA1">
        <w:t>ntressanta exempel</w:t>
      </w:r>
      <w:r>
        <w:t>”</w:t>
      </w:r>
    </w:p>
    <w:p w:rsidR="00687DA1" w:rsidRDefault="00687DA1" w:rsidP="005925D1">
      <w:pPr>
        <w:spacing w:before="60"/>
      </w:pPr>
      <w:r>
        <w:t>”B</w:t>
      </w:r>
      <w:r w:rsidRPr="00687DA1">
        <w:t>ra dag som gav en bra översikt / grund av vad lean innebär</w:t>
      </w:r>
      <w:r>
        <w:t>”</w:t>
      </w:r>
    </w:p>
    <w:p w:rsidR="00687DA1" w:rsidRDefault="00687DA1" w:rsidP="005925D1">
      <w:pPr>
        <w:spacing w:before="60"/>
      </w:pPr>
      <w:r>
        <w:t>”Dag s</w:t>
      </w:r>
      <w:r w:rsidRPr="00687DA1">
        <w:t xml:space="preserve">kapar nyfikenhet, vill veta mer i detalj. </w:t>
      </w:r>
      <w:r>
        <w:t>Han f</w:t>
      </w:r>
      <w:r w:rsidRPr="00687DA1">
        <w:t>örmedlar en härlig energi</w:t>
      </w:r>
      <w:r>
        <w:t>”</w:t>
      </w:r>
    </w:p>
    <w:p w:rsidR="00687DA1" w:rsidRDefault="00687DA1" w:rsidP="005925D1">
      <w:pPr>
        <w:spacing w:before="60"/>
      </w:pPr>
      <w:r>
        <w:t xml:space="preserve">”Inspirerande, </w:t>
      </w:r>
      <w:r w:rsidRPr="00687DA1">
        <w:t>väldigt intressant, lagom långt. Bra och tydliga exempel</w:t>
      </w:r>
      <w:r>
        <w:t>”</w:t>
      </w:r>
    </w:p>
    <w:p w:rsidR="00687DA1" w:rsidRDefault="00687DA1" w:rsidP="005925D1">
      <w:pPr>
        <w:spacing w:before="60"/>
      </w:pPr>
    </w:p>
    <w:p w:rsidR="009F7961" w:rsidRPr="006000B6" w:rsidRDefault="009F7961" w:rsidP="006000B6"/>
    <w:sectPr w:rsidR="009F7961" w:rsidRPr="006000B6" w:rsidSect="00DE614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0EF" w:rsidRDefault="004740EF" w:rsidP="00DE6145">
      <w:r>
        <w:separator/>
      </w:r>
    </w:p>
  </w:endnote>
  <w:endnote w:type="continuationSeparator" w:id="0">
    <w:p w:rsidR="004740EF" w:rsidRDefault="004740EF" w:rsidP="00DE61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DE6145" w:rsidRPr="00194104" w:rsidTr="004E3EB9">
      <w:tc>
        <w:tcPr>
          <w:tcW w:w="9212" w:type="dxa"/>
          <w:tcBorders>
            <w:top w:val="nil"/>
            <w:bottom w:val="single" w:sz="4" w:space="0" w:color="808080" w:themeColor="background1" w:themeShade="80"/>
          </w:tcBorders>
          <w:tcMar>
            <w:top w:w="0" w:type="dxa"/>
          </w:tcMar>
        </w:tcPr>
        <w:p w:rsidR="00DE6145" w:rsidRPr="00374B06" w:rsidRDefault="00DE6145" w:rsidP="004E3EB9">
          <w:pPr>
            <w:jc w:val="center"/>
            <w:rPr>
              <w:color w:val="7F7F7F" w:themeColor="text1" w:themeTint="80"/>
              <w:lang w:val="en-US"/>
            </w:rPr>
          </w:pPr>
        </w:p>
        <w:p w:rsidR="00DE6145" w:rsidRPr="00374B06" w:rsidRDefault="00DE6145" w:rsidP="004E3EB9">
          <w:pPr>
            <w:jc w:val="center"/>
            <w:rPr>
              <w:color w:val="7F7F7F" w:themeColor="text1" w:themeTint="80"/>
              <w:lang w:val="en-US"/>
            </w:rPr>
          </w:pPr>
        </w:p>
      </w:tc>
    </w:tr>
    <w:tr w:rsidR="00DE6145" w:rsidRPr="00194104" w:rsidTr="004E3EB9">
      <w:tc>
        <w:tcPr>
          <w:tcW w:w="9212" w:type="dxa"/>
          <w:tcBorders>
            <w:top w:val="single" w:sz="4" w:space="0" w:color="808080" w:themeColor="background1" w:themeShade="80"/>
          </w:tcBorders>
          <w:tcMar>
            <w:top w:w="113" w:type="dxa"/>
          </w:tcMar>
        </w:tcPr>
        <w:p w:rsidR="00DE6145" w:rsidRPr="009B2732" w:rsidRDefault="00DE6145" w:rsidP="004E3EB9">
          <w:pPr>
            <w:jc w:val="center"/>
            <w:rPr>
              <w:color w:val="7F7F7F" w:themeColor="text1" w:themeTint="80"/>
              <w:sz w:val="18"/>
              <w:szCs w:val="18"/>
              <w:lang w:val="en-US"/>
            </w:rPr>
          </w:pPr>
        </w:p>
        <w:p w:rsidR="00DE6145" w:rsidRPr="009B2732" w:rsidRDefault="00DE6145" w:rsidP="004E3EB9">
          <w:pPr>
            <w:jc w:val="center"/>
            <w:rPr>
              <w:sz w:val="18"/>
              <w:szCs w:val="18"/>
              <w:lang w:val="en-US"/>
            </w:rPr>
          </w:pPr>
        </w:p>
      </w:tc>
    </w:tr>
  </w:tbl>
  <w:p w:rsidR="00DE6145" w:rsidRDefault="00DE6145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DE6145" w:rsidRPr="00194104" w:rsidTr="004E3EB9">
      <w:tc>
        <w:tcPr>
          <w:tcW w:w="9212" w:type="dxa"/>
          <w:tcBorders>
            <w:top w:val="nil"/>
            <w:bottom w:val="single" w:sz="4" w:space="0" w:color="808080" w:themeColor="background1" w:themeShade="80"/>
          </w:tcBorders>
          <w:tcMar>
            <w:top w:w="0" w:type="dxa"/>
          </w:tcMar>
        </w:tcPr>
        <w:p w:rsidR="00DE6145" w:rsidRPr="00374B06" w:rsidRDefault="00DE6145" w:rsidP="004E3EB9">
          <w:pPr>
            <w:jc w:val="center"/>
            <w:rPr>
              <w:color w:val="7F7F7F" w:themeColor="text1" w:themeTint="80"/>
            </w:rPr>
          </w:pPr>
        </w:p>
      </w:tc>
    </w:tr>
    <w:tr w:rsidR="00DE6145" w:rsidRPr="00687DA1" w:rsidTr="004E3EB9">
      <w:tc>
        <w:tcPr>
          <w:tcW w:w="9212" w:type="dxa"/>
          <w:tcBorders>
            <w:top w:val="single" w:sz="4" w:space="0" w:color="808080" w:themeColor="background1" w:themeShade="80"/>
          </w:tcBorders>
          <w:tcMar>
            <w:top w:w="113" w:type="dxa"/>
          </w:tcMar>
        </w:tcPr>
        <w:p w:rsidR="00DE6145" w:rsidRPr="00687DA1" w:rsidRDefault="00687DA1" w:rsidP="004E3EB9">
          <w:pPr>
            <w:jc w:val="center"/>
          </w:pPr>
          <w:r w:rsidRPr="00185EE2">
            <w:rPr>
              <w:rFonts w:ascii="Arial" w:hAnsi="Arial"/>
              <w:noProof/>
              <w:color w:val="7F7F7F"/>
              <w:sz w:val="16"/>
              <w:szCs w:val="16"/>
              <w:lang w:val="de-DE"/>
            </w:rPr>
            <w:t>Exm | Dag Lotsander AB</w:t>
          </w:r>
          <w:r w:rsidRPr="00185EE2">
            <w:rPr>
              <w:rFonts w:ascii="Arial" w:hAnsi="Arial"/>
              <w:color w:val="7F7F7F"/>
              <w:sz w:val="16"/>
              <w:szCs w:val="16"/>
            </w:rPr>
            <w:t xml:space="preserve"> • Kungsgatan 17, 3 tr, 111 43 Stockholm • 070-212 40 01 • </w:t>
          </w:r>
          <w:hyperlink r:id="rId1" w:history="1">
            <w:r w:rsidRPr="00AF633D">
              <w:rPr>
                <w:rStyle w:val="Hyperlnk"/>
                <w:rFonts w:ascii="Arial" w:hAnsi="Arial"/>
                <w:sz w:val="16"/>
                <w:szCs w:val="16"/>
              </w:rPr>
              <w:t>dag@exmdl.se</w:t>
            </w:r>
          </w:hyperlink>
          <w:r>
            <w:rPr>
              <w:rFonts w:ascii="Arial" w:hAnsi="Arial"/>
              <w:color w:val="7F7F7F"/>
              <w:sz w:val="16"/>
              <w:szCs w:val="16"/>
            </w:rPr>
            <w:t xml:space="preserve"> </w:t>
          </w:r>
          <w:r w:rsidRPr="00185EE2">
            <w:rPr>
              <w:rFonts w:ascii="Arial" w:hAnsi="Arial"/>
              <w:color w:val="7F7F7F"/>
              <w:sz w:val="16"/>
              <w:szCs w:val="16"/>
            </w:rPr>
            <w:t>•</w:t>
          </w:r>
          <w:r>
            <w:rPr>
              <w:rFonts w:ascii="Arial" w:hAnsi="Arial"/>
              <w:color w:val="7F7F7F"/>
              <w:sz w:val="16"/>
              <w:szCs w:val="16"/>
            </w:rPr>
            <w:t xml:space="preserve"> www.exmdl.se</w:t>
          </w:r>
          <w:r w:rsidRPr="00185EE2">
            <w:rPr>
              <w:rFonts w:ascii="Arial" w:hAnsi="Arial"/>
              <w:color w:val="7F7F7F"/>
              <w:sz w:val="16"/>
              <w:szCs w:val="16"/>
            </w:rPr>
            <w:br/>
            <w:t>Org.nr 556759-1390 • Företaget har F-skattsedel</w:t>
          </w:r>
        </w:p>
      </w:tc>
    </w:tr>
  </w:tbl>
  <w:p w:rsidR="00DE6145" w:rsidRPr="00687DA1" w:rsidRDefault="00DE6145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0EF" w:rsidRDefault="004740EF" w:rsidP="00DE6145">
      <w:r>
        <w:separator/>
      </w:r>
    </w:p>
  </w:footnote>
  <w:footnote w:type="continuationSeparator" w:id="0">
    <w:p w:rsidR="004740EF" w:rsidRDefault="004740EF" w:rsidP="00DE61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629"/>
      <w:gridCol w:w="1843"/>
      <w:gridCol w:w="814"/>
    </w:tblGrid>
    <w:tr w:rsidR="00DE6145" w:rsidTr="004E3EB9">
      <w:tc>
        <w:tcPr>
          <w:tcW w:w="6629" w:type="dxa"/>
          <w:vAlign w:val="bottom"/>
        </w:tcPr>
        <w:p w:rsidR="00DE6145" w:rsidRDefault="00DE6145" w:rsidP="004E3EB9"/>
      </w:tc>
      <w:tc>
        <w:tcPr>
          <w:tcW w:w="1843" w:type="dxa"/>
          <w:vAlign w:val="bottom"/>
        </w:tcPr>
        <w:p w:rsidR="00DE6145" w:rsidRPr="00FD6BCB" w:rsidRDefault="00DE6145" w:rsidP="004E3EB9">
          <w:pPr>
            <w:rPr>
              <w:sz w:val="20"/>
              <w:szCs w:val="20"/>
            </w:rPr>
          </w:pPr>
        </w:p>
      </w:tc>
      <w:tc>
        <w:tcPr>
          <w:tcW w:w="814" w:type="dxa"/>
          <w:vAlign w:val="bottom"/>
        </w:tcPr>
        <w:p w:rsidR="00DE6145" w:rsidRDefault="00DE6145" w:rsidP="004E3EB9"/>
      </w:tc>
    </w:tr>
    <w:tr w:rsidR="00DE6145" w:rsidTr="004E3EB9">
      <w:tc>
        <w:tcPr>
          <w:tcW w:w="6629" w:type="dxa"/>
        </w:tcPr>
        <w:p w:rsidR="00DE6145" w:rsidRDefault="00DE6145" w:rsidP="004E3EB9"/>
        <w:p w:rsidR="00C7116E" w:rsidRDefault="00C7116E" w:rsidP="004E3EB9"/>
        <w:p w:rsidR="00DE6145" w:rsidRDefault="00DE6145" w:rsidP="004E3EB9"/>
      </w:tc>
      <w:tc>
        <w:tcPr>
          <w:tcW w:w="1843" w:type="dxa"/>
        </w:tcPr>
        <w:p w:rsidR="00DE6145" w:rsidRDefault="00DE6145" w:rsidP="004E3EB9"/>
      </w:tc>
      <w:tc>
        <w:tcPr>
          <w:tcW w:w="814" w:type="dxa"/>
        </w:tcPr>
        <w:p w:rsidR="00DE6145" w:rsidRPr="00FD6BCB" w:rsidRDefault="00DE6145" w:rsidP="004E3EB9"/>
      </w:tc>
    </w:tr>
  </w:tbl>
  <w:p w:rsidR="00DE6145" w:rsidRDefault="00DE614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629"/>
      <w:gridCol w:w="1843"/>
      <w:gridCol w:w="814"/>
    </w:tblGrid>
    <w:tr w:rsidR="00DE6145" w:rsidTr="004E3EB9">
      <w:tc>
        <w:tcPr>
          <w:tcW w:w="6629" w:type="dxa"/>
          <w:vAlign w:val="bottom"/>
        </w:tcPr>
        <w:p w:rsidR="00DE6145" w:rsidRPr="00687DA1" w:rsidRDefault="00687DA1" w:rsidP="004E3EB9">
          <w:pPr>
            <w:rPr>
              <w:sz w:val="36"/>
              <w:szCs w:val="36"/>
            </w:rPr>
          </w:pPr>
          <w:r w:rsidRPr="00687DA1">
            <w:rPr>
              <w:rFonts w:ascii="Arial" w:hAnsi="Arial"/>
              <w:noProof/>
              <w:color w:val="7F7F7F"/>
              <w:sz w:val="36"/>
              <w:szCs w:val="36"/>
              <w:lang w:val="de-DE"/>
            </w:rPr>
            <w:t>Exm | Dag Lotsander AB</w:t>
          </w:r>
        </w:p>
      </w:tc>
      <w:tc>
        <w:tcPr>
          <w:tcW w:w="1843" w:type="dxa"/>
          <w:vAlign w:val="bottom"/>
        </w:tcPr>
        <w:p w:rsidR="00DE6145" w:rsidRPr="00FD6BCB" w:rsidRDefault="005E640E" w:rsidP="00687DA1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2010-</w:t>
          </w:r>
          <w:r w:rsidR="00687DA1">
            <w:rPr>
              <w:sz w:val="20"/>
              <w:szCs w:val="20"/>
            </w:rPr>
            <w:t>09-23</w:t>
          </w:r>
        </w:p>
      </w:tc>
      <w:tc>
        <w:tcPr>
          <w:tcW w:w="814" w:type="dxa"/>
          <w:vAlign w:val="bottom"/>
        </w:tcPr>
        <w:p w:rsidR="00DE6145" w:rsidRDefault="00DE6145" w:rsidP="004E3EB9"/>
      </w:tc>
    </w:tr>
    <w:tr w:rsidR="00DE6145" w:rsidTr="004E3EB9">
      <w:tc>
        <w:tcPr>
          <w:tcW w:w="6629" w:type="dxa"/>
        </w:tcPr>
        <w:p w:rsidR="00DE6145" w:rsidRDefault="00DE6145" w:rsidP="004E3EB9"/>
        <w:p w:rsidR="00DE6145" w:rsidRDefault="00DE6145" w:rsidP="004E3EB9"/>
      </w:tc>
      <w:tc>
        <w:tcPr>
          <w:tcW w:w="1843" w:type="dxa"/>
        </w:tcPr>
        <w:p w:rsidR="00DE6145" w:rsidRDefault="00DE6145" w:rsidP="004E3EB9"/>
      </w:tc>
      <w:tc>
        <w:tcPr>
          <w:tcW w:w="814" w:type="dxa"/>
        </w:tcPr>
        <w:p w:rsidR="00DE6145" w:rsidRPr="00FD6BCB" w:rsidRDefault="00DE6145" w:rsidP="004E3EB9"/>
      </w:tc>
    </w:tr>
  </w:tbl>
  <w:p w:rsidR="00DE6145" w:rsidRDefault="00DE6145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4394"/>
    <w:multiLevelType w:val="hybridMultilevel"/>
    <w:tmpl w:val="A9CEAFD0"/>
    <w:lvl w:ilvl="0" w:tplc="4454B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3B3D46"/>
    <w:multiLevelType w:val="hybridMultilevel"/>
    <w:tmpl w:val="579C8394"/>
    <w:lvl w:ilvl="0" w:tplc="4454B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E3A7A"/>
    <w:multiLevelType w:val="hybridMultilevel"/>
    <w:tmpl w:val="24D43E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082575"/>
    <w:multiLevelType w:val="hybridMultilevel"/>
    <w:tmpl w:val="80281D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C94CD7"/>
    <w:multiLevelType w:val="hybridMultilevel"/>
    <w:tmpl w:val="20F6FA16"/>
    <w:lvl w:ilvl="0" w:tplc="4454B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961F8E"/>
    <w:multiLevelType w:val="hybridMultilevel"/>
    <w:tmpl w:val="DBBEBF84"/>
    <w:lvl w:ilvl="0" w:tplc="E6E444BE">
      <w:start w:val="1"/>
      <w:numFmt w:val="decimal"/>
      <w:pStyle w:val="Liststycke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4736"/>
    <w:rsid w:val="000503CE"/>
    <w:rsid w:val="0006372C"/>
    <w:rsid w:val="00074B53"/>
    <w:rsid w:val="00076FE1"/>
    <w:rsid w:val="00116FF0"/>
    <w:rsid w:val="00121C7C"/>
    <w:rsid w:val="001764A5"/>
    <w:rsid w:val="001927CD"/>
    <w:rsid w:val="002812FB"/>
    <w:rsid w:val="002956E3"/>
    <w:rsid w:val="002A6032"/>
    <w:rsid w:val="002D59E7"/>
    <w:rsid w:val="002F4966"/>
    <w:rsid w:val="003C74C2"/>
    <w:rsid w:val="003D023A"/>
    <w:rsid w:val="003F40B2"/>
    <w:rsid w:val="004264C9"/>
    <w:rsid w:val="004740EF"/>
    <w:rsid w:val="004855F1"/>
    <w:rsid w:val="00545194"/>
    <w:rsid w:val="00562708"/>
    <w:rsid w:val="00581134"/>
    <w:rsid w:val="005872A8"/>
    <w:rsid w:val="005925D1"/>
    <w:rsid w:val="00594340"/>
    <w:rsid w:val="005A04C9"/>
    <w:rsid w:val="005E640E"/>
    <w:rsid w:val="006000B6"/>
    <w:rsid w:val="0061024B"/>
    <w:rsid w:val="00687DA1"/>
    <w:rsid w:val="006F0C1D"/>
    <w:rsid w:val="00710FF0"/>
    <w:rsid w:val="0078461C"/>
    <w:rsid w:val="0079160E"/>
    <w:rsid w:val="00794F44"/>
    <w:rsid w:val="007C52A0"/>
    <w:rsid w:val="007D0397"/>
    <w:rsid w:val="007D3C10"/>
    <w:rsid w:val="007E6A01"/>
    <w:rsid w:val="007F158F"/>
    <w:rsid w:val="007F1D1E"/>
    <w:rsid w:val="008F7D52"/>
    <w:rsid w:val="009101E0"/>
    <w:rsid w:val="00933018"/>
    <w:rsid w:val="00965CED"/>
    <w:rsid w:val="009933F9"/>
    <w:rsid w:val="009F7961"/>
    <w:rsid w:val="00A23103"/>
    <w:rsid w:val="00A334C8"/>
    <w:rsid w:val="00A42493"/>
    <w:rsid w:val="00A50BFD"/>
    <w:rsid w:val="00AD6416"/>
    <w:rsid w:val="00BD08FC"/>
    <w:rsid w:val="00C46C5F"/>
    <w:rsid w:val="00C7116E"/>
    <w:rsid w:val="00C946E3"/>
    <w:rsid w:val="00CA2940"/>
    <w:rsid w:val="00D757A3"/>
    <w:rsid w:val="00DC0597"/>
    <w:rsid w:val="00DE6145"/>
    <w:rsid w:val="00E34736"/>
    <w:rsid w:val="00E448F1"/>
    <w:rsid w:val="00E63AE5"/>
    <w:rsid w:val="00E90D46"/>
    <w:rsid w:val="00F343C7"/>
    <w:rsid w:val="00F80DBF"/>
    <w:rsid w:val="00FC3D83"/>
    <w:rsid w:val="00FD7029"/>
    <w:rsid w:val="00FE70FD"/>
    <w:rsid w:val="00FF1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032"/>
    <w:rPr>
      <w:rFonts w:asciiTheme="minorHAnsi" w:hAnsiTheme="minorHAnsi"/>
    </w:rPr>
  </w:style>
  <w:style w:type="paragraph" w:styleId="Rubrik1">
    <w:name w:val="heading 1"/>
    <w:basedOn w:val="Normal"/>
    <w:next w:val="Normal"/>
    <w:link w:val="Rubrik1Char"/>
    <w:uiPriority w:val="9"/>
    <w:qFormat/>
    <w:rsid w:val="00DE614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7365D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F496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F497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074B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F497D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DE614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DE6145"/>
    <w:rPr>
      <w:rFonts w:asciiTheme="minorHAnsi" w:hAnsiTheme="minorHAnsi"/>
    </w:rPr>
  </w:style>
  <w:style w:type="paragraph" w:styleId="Sidfot">
    <w:name w:val="footer"/>
    <w:basedOn w:val="Normal"/>
    <w:link w:val="SidfotChar"/>
    <w:uiPriority w:val="99"/>
    <w:semiHidden/>
    <w:unhideWhenUsed/>
    <w:rsid w:val="00DE614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E6145"/>
    <w:rPr>
      <w:rFonts w:asciiTheme="minorHAnsi" w:hAnsiTheme="minorHAnsi"/>
    </w:rPr>
  </w:style>
  <w:style w:type="table" w:styleId="Tabellrutnt">
    <w:name w:val="Table Grid"/>
    <w:basedOn w:val="Normaltabell"/>
    <w:rsid w:val="00DE61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E614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E6145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DE6145"/>
    <w:rPr>
      <w:rFonts w:asciiTheme="majorHAnsi" w:eastAsiaTheme="majorEastAsia" w:hAnsiTheme="majorHAnsi" w:cstheme="majorBidi"/>
      <w:b/>
      <w:bCs/>
      <w:color w:val="17365D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2F4966"/>
    <w:pPr>
      <w:pBdr>
        <w:bottom w:val="single" w:sz="8" w:space="4" w:color="1F497D" w:themeColor="accent1"/>
      </w:pBdr>
      <w:spacing w:after="300"/>
      <w:contextualSpacing/>
    </w:pPr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2F4966"/>
    <w:rPr>
      <w:rFonts w:asciiTheme="majorHAnsi" w:eastAsiaTheme="majorEastAsia" w:hAnsiTheme="majorHAnsi" w:cstheme="majorBidi"/>
      <w:color w:val="2F2F2F" w:themeColor="text2" w:themeShade="BF"/>
      <w:spacing w:val="5"/>
      <w:kern w:val="28"/>
      <w:sz w:val="52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2F4966"/>
    <w:rPr>
      <w:rFonts w:asciiTheme="majorHAnsi" w:eastAsiaTheme="majorEastAsia" w:hAnsiTheme="majorHAnsi" w:cstheme="majorBidi"/>
      <w:b/>
      <w:bCs/>
      <w:color w:val="1F497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4B53"/>
    <w:rPr>
      <w:rFonts w:asciiTheme="majorHAnsi" w:eastAsiaTheme="majorEastAsia" w:hAnsiTheme="majorHAnsi" w:cstheme="majorBidi"/>
      <w:b/>
      <w:bCs/>
      <w:color w:val="1F497D" w:themeColor="accent1"/>
    </w:rPr>
  </w:style>
  <w:style w:type="paragraph" w:styleId="Liststycke">
    <w:name w:val="List Paragraph"/>
    <w:basedOn w:val="Normal"/>
    <w:uiPriority w:val="34"/>
    <w:qFormat/>
    <w:rsid w:val="00074B53"/>
    <w:pPr>
      <w:numPr>
        <w:numId w:val="3"/>
      </w:numPr>
      <w:contextualSpacing/>
    </w:pPr>
  </w:style>
  <w:style w:type="character" w:styleId="Hyperlnk">
    <w:name w:val="Hyperlink"/>
    <w:basedOn w:val="Standardstycketeckensnitt"/>
    <w:uiPriority w:val="99"/>
    <w:unhideWhenUsed/>
    <w:rsid w:val="00687D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g@exmdl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%20Empowerment\AppData\Roaming\Microsoft\Templates\LE%20PM%20-%20Mall%2020081215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-kalkylblad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v-SE"/>
  <c:chart>
    <c:autoTitleDeleted val="1"/>
    <c:plotArea>
      <c:layout/>
      <c:barChart>
        <c:barDir val="bar"/>
        <c:grouping val="clustered"/>
        <c:ser>
          <c:idx val="0"/>
          <c:order val="0"/>
          <c:tx>
            <c:strRef>
              <c:f>Blad1!$B$1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txPr>
              <a:bodyPr/>
              <a:lstStyle/>
              <a:p>
                <a:pPr>
                  <a:defRPr sz="1100"/>
                </a:pPr>
                <a:endParaRPr lang="sv-SE"/>
              </a:p>
            </c:txPr>
            <c:dLblPos val="outEnd"/>
            <c:showVal val="1"/>
          </c:dLbls>
          <c:cat>
            <c:strRef>
              <c:f>Blad1!$A$2:$A$6</c:f>
              <c:strCache>
                <c:ptCount val="5"/>
                <c:pt idx="0">
                  <c:v>Rekommendation</c:v>
                </c:pt>
                <c:pt idx="1">
                  <c:v>Balans</c:v>
                </c:pt>
                <c:pt idx="2">
                  <c:v>Genomförande</c:v>
                </c:pt>
                <c:pt idx="3">
                  <c:v>Nytta</c:v>
                </c:pt>
                <c:pt idx="4">
                  <c:v>Helhet</c:v>
                </c:pt>
              </c:strCache>
            </c:strRef>
          </c:cat>
          <c:val>
            <c:numRef>
              <c:f>Blad1!$B$2:$B$6</c:f>
              <c:numCache>
                <c:formatCode>General</c:formatCode>
                <c:ptCount val="5"/>
                <c:pt idx="0">
                  <c:v>5.9</c:v>
                </c:pt>
                <c:pt idx="1">
                  <c:v>5.5</c:v>
                </c:pt>
                <c:pt idx="2">
                  <c:v>6</c:v>
                </c:pt>
                <c:pt idx="3">
                  <c:v>5.4</c:v>
                </c:pt>
                <c:pt idx="4">
                  <c:v>5.6</c:v>
                </c:pt>
              </c:numCache>
            </c:numRef>
          </c:val>
        </c:ser>
        <c:gapWidth val="80"/>
        <c:axId val="105008128"/>
        <c:axId val="105009920"/>
      </c:barChart>
      <c:catAx>
        <c:axId val="105008128"/>
        <c:scaling>
          <c:orientation val="minMax"/>
        </c:scaling>
        <c:axPos val="l"/>
        <c:majorTickMark val="none"/>
        <c:tickLblPos val="none"/>
        <c:crossAx val="105009920"/>
        <c:crosses val="autoZero"/>
        <c:auto val="1"/>
        <c:lblAlgn val="ctr"/>
        <c:lblOffset val="100"/>
      </c:catAx>
      <c:valAx>
        <c:axId val="105009920"/>
        <c:scaling>
          <c:orientation val="minMax"/>
          <c:max val="6"/>
          <c:min val="1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 sz="1050"/>
            </a:pPr>
            <a:endParaRPr lang="sv-SE"/>
          </a:p>
        </c:txPr>
        <c:crossAx val="105008128"/>
        <c:crosses val="autoZero"/>
        <c:crossBetween val="between"/>
        <c:majorUnit val="1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LeanEmp">
  <a:themeElements>
    <a:clrScheme name="LeanEmp">
      <a:dk1>
        <a:sysClr val="windowText" lastClr="000000"/>
      </a:dk1>
      <a:lt1>
        <a:sysClr val="window" lastClr="FFFFFF"/>
      </a:lt1>
      <a:dk2>
        <a:srgbClr val="404040"/>
      </a:dk2>
      <a:lt2>
        <a:srgbClr val="EEECE1"/>
      </a:lt2>
      <a:accent1>
        <a:srgbClr val="1F497D"/>
      </a:accent1>
      <a:accent2>
        <a:srgbClr val="4BACC6"/>
      </a:accent2>
      <a:accent3>
        <a:srgbClr val="B10034"/>
      </a:accent3>
      <a:accent4>
        <a:srgbClr val="FEB80A"/>
      </a:accent4>
      <a:accent5>
        <a:srgbClr val="84AA33"/>
      </a:accent5>
      <a:accent6>
        <a:srgbClr val="7F7F7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1F497D"/>
        </a:solidFill>
        <a:ln>
          <a:solidFill>
            <a:schemeClr val="tx1">
              <a:lumMod val="65000"/>
              <a:lumOff val="35000"/>
            </a:schemeClr>
          </a:solidFill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7071B3-5B0A-456A-8B48-26C0DAFD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 PM - Mall 20081215</Template>
  <TotalTime>1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 Lotsander</dc:creator>
  <cp:lastModifiedBy>admin</cp:lastModifiedBy>
  <cp:revision>2</cp:revision>
  <cp:lastPrinted>2010-02-16T10:12:00Z</cp:lastPrinted>
  <dcterms:created xsi:type="dcterms:W3CDTF">2010-09-25T09:04:00Z</dcterms:created>
  <dcterms:modified xsi:type="dcterms:W3CDTF">2010-09-25T09:04:00Z</dcterms:modified>
</cp:coreProperties>
</file>